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A5" w:rsidRDefault="009046A5" w:rsidP="009046A5">
      <w:pPr>
        <w:pStyle w:val="Default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970D48" wp14:editId="11E57B58">
            <wp:simplePos x="0" y="0"/>
            <wp:positionH relativeFrom="column">
              <wp:posOffset>-112728</wp:posOffset>
            </wp:positionH>
            <wp:positionV relativeFrom="paragraph">
              <wp:posOffset>0</wp:posOffset>
            </wp:positionV>
            <wp:extent cx="1190625" cy="1182661"/>
            <wp:effectExtent l="0" t="0" r="0" b="0"/>
            <wp:wrapNone/>
            <wp:docPr id="1" name="Picture 1" descr="Bradford County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</w:rPr>
        <w:t xml:space="preserve">            Community Resources</w:t>
      </w:r>
    </w:p>
    <w:p w:rsidR="009046A5" w:rsidRDefault="009046A5" w:rsidP="009046A5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for Food Supplements</w:t>
      </w:r>
    </w:p>
    <w:p w:rsidR="009046A5" w:rsidRPr="009046A5" w:rsidRDefault="009046A5" w:rsidP="009046A5">
      <w:pPr>
        <w:pStyle w:val="Default"/>
        <w:rPr>
          <w:sz w:val="40"/>
          <w:szCs w:val="40"/>
        </w:rPr>
      </w:pPr>
    </w:p>
    <w:p w:rsidR="009046A5" w:rsidRDefault="009046A5" w:rsidP="009046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Tornado Families, </w:t>
      </w:r>
    </w:p>
    <w:p w:rsidR="009046A5" w:rsidRDefault="009046A5" w:rsidP="009046A5">
      <w:pPr>
        <w:pStyle w:val="Default"/>
        <w:rPr>
          <w:sz w:val="28"/>
          <w:szCs w:val="28"/>
        </w:rPr>
      </w:pPr>
    </w:p>
    <w:p w:rsidR="009046A5" w:rsidRDefault="007C1409" w:rsidP="009046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Bradford County School District cares about your wellbeing.  To that end, we offer this resource guide for organizations that offer food assistance</w:t>
      </w:r>
      <w:r w:rsidR="00904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within our community.  </w:t>
      </w:r>
      <w:r w:rsidR="00735E2E">
        <w:rPr>
          <w:sz w:val="28"/>
          <w:szCs w:val="28"/>
        </w:rPr>
        <w:t>Food items are</w:t>
      </w:r>
      <w:r w:rsidR="009046A5">
        <w:rPr>
          <w:sz w:val="28"/>
          <w:szCs w:val="28"/>
        </w:rPr>
        <w:t xml:space="preserve"> typically distributed on a first come</w:t>
      </w:r>
      <w:r w:rsidR="00735E2E">
        <w:rPr>
          <w:sz w:val="28"/>
          <w:szCs w:val="28"/>
        </w:rPr>
        <w:t>,</w:t>
      </w:r>
      <w:r w:rsidR="009046A5">
        <w:rPr>
          <w:sz w:val="28"/>
          <w:szCs w:val="28"/>
        </w:rPr>
        <w:t xml:space="preserve"> first serve basis. It is best to call ahead or arrive early</w:t>
      </w:r>
      <w:r w:rsidR="00735E2E">
        <w:rPr>
          <w:sz w:val="28"/>
          <w:szCs w:val="28"/>
        </w:rPr>
        <w:t xml:space="preserve"> to ensure availability of needed resources</w:t>
      </w:r>
      <w:r>
        <w:rPr>
          <w:sz w:val="28"/>
          <w:szCs w:val="28"/>
        </w:rPr>
        <w:t>.</w:t>
      </w:r>
    </w:p>
    <w:p w:rsidR="007C1409" w:rsidRDefault="007C1409" w:rsidP="009046A5">
      <w:pPr>
        <w:pStyle w:val="Default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46A5" w:rsidTr="00D135E9">
        <w:trPr>
          <w:tblHeader/>
        </w:trPr>
        <w:tc>
          <w:tcPr>
            <w:tcW w:w="4788" w:type="dxa"/>
          </w:tcPr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bookmarkStart w:id="0" w:name="_GoBack" w:colFirst="0" w:colLast="1"/>
            <w:r>
              <w:rPr>
                <w:b/>
                <w:bCs/>
                <w:sz w:val="23"/>
                <w:szCs w:val="23"/>
              </w:rPr>
              <w:t>Bradford Ecumenical Ministries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2226 North Temple Ave.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Starke, FL 32091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(904) 964 – 3984</w:t>
            </w:r>
          </w:p>
          <w:p w:rsidR="009046A5" w:rsidRDefault="009046A5" w:rsidP="00F1564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Open Monday, </w:t>
            </w:r>
            <w:r w:rsidR="00F1564E">
              <w:rPr>
                <w:sz w:val="23"/>
                <w:szCs w:val="23"/>
              </w:rPr>
              <w:t>Wednesday &amp; Fridays, 1-4pm</w:t>
            </w:r>
          </w:p>
        </w:tc>
        <w:tc>
          <w:tcPr>
            <w:tcW w:w="4788" w:type="dxa"/>
          </w:tcPr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True Vine Ministries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 North St. Clair Street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Starke, FL 32091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(904) 964 – 9264</w:t>
            </w:r>
          </w:p>
          <w:p w:rsidR="009046A5" w:rsidRDefault="00F1564E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Open Mondays,</w:t>
            </w:r>
            <w:r w:rsidR="009046A5">
              <w:rPr>
                <w:sz w:val="23"/>
                <w:szCs w:val="23"/>
              </w:rPr>
              <w:t xml:space="preserve"> 10-11:30am</w:t>
            </w:r>
          </w:p>
          <w:p w:rsidR="009046A5" w:rsidRDefault="009046A5" w:rsidP="009046A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9046A5" w:rsidTr="009046A5">
        <w:tc>
          <w:tcPr>
            <w:tcW w:w="4788" w:type="dxa"/>
          </w:tcPr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Starke Church of God by Faith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730 Old Lawtey Road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Starke, FL 32091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(904) 964 – 9396</w:t>
            </w:r>
          </w:p>
          <w:p w:rsidR="00F1564E" w:rsidRDefault="009046A5" w:rsidP="00F1564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Open 1</w:t>
            </w:r>
            <w:r>
              <w:rPr>
                <w:sz w:val="16"/>
                <w:szCs w:val="16"/>
              </w:rPr>
              <w:t xml:space="preserve">st </w:t>
            </w:r>
            <w:r>
              <w:rPr>
                <w:sz w:val="23"/>
                <w:szCs w:val="23"/>
              </w:rPr>
              <w:t>&amp; 3</w:t>
            </w:r>
            <w:r>
              <w:rPr>
                <w:sz w:val="16"/>
                <w:szCs w:val="16"/>
              </w:rPr>
              <w:t xml:space="preserve">rd </w:t>
            </w:r>
            <w:r>
              <w:rPr>
                <w:sz w:val="23"/>
                <w:szCs w:val="23"/>
              </w:rPr>
              <w:t>Thursday of the month</w:t>
            </w:r>
            <w:r w:rsidR="00F1564E">
              <w:rPr>
                <w:sz w:val="23"/>
                <w:szCs w:val="23"/>
              </w:rPr>
              <w:t>,</w:t>
            </w:r>
          </w:p>
          <w:p w:rsidR="009046A5" w:rsidRDefault="009046A5" w:rsidP="00F1564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 10am</w:t>
            </w:r>
            <w:r w:rsidR="00F1564E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>12pm</w:t>
            </w:r>
          </w:p>
        </w:tc>
        <w:tc>
          <w:tcPr>
            <w:tcW w:w="4788" w:type="dxa"/>
          </w:tcPr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Starke Seventh-Day Adventist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1649 West Madison Street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Starke, FL 32091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(904) 964 – 4016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Open Tuesday</w:t>
            </w:r>
            <w:r w:rsidR="00F1564E">
              <w:rPr>
                <w:sz w:val="23"/>
                <w:szCs w:val="23"/>
              </w:rPr>
              <w:t xml:space="preserve">s, </w:t>
            </w:r>
            <w:r>
              <w:rPr>
                <w:sz w:val="23"/>
                <w:szCs w:val="23"/>
              </w:rPr>
              <w:t>4-5:30pm</w:t>
            </w:r>
          </w:p>
          <w:p w:rsidR="009046A5" w:rsidRDefault="009046A5" w:rsidP="009046A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046A5" w:rsidTr="009046A5">
        <w:trPr>
          <w:trHeight w:val="1727"/>
        </w:trPr>
        <w:tc>
          <w:tcPr>
            <w:tcW w:w="4788" w:type="dxa"/>
          </w:tcPr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Bread of the Mighty Food Bank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(Farm Share Agency)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 NW 10th Ave.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Gainesville, FL 32601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(352) 336 – 0839</w:t>
            </w:r>
          </w:p>
          <w:p w:rsidR="009046A5" w:rsidRDefault="009046A5" w:rsidP="00F1564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Monday – Friday</w:t>
            </w:r>
            <w:r w:rsidR="00F1564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F1564E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am</w:t>
            </w:r>
            <w:r w:rsidR="00F1564E">
              <w:rPr>
                <w:sz w:val="23"/>
                <w:szCs w:val="23"/>
              </w:rPr>
              <w:t xml:space="preserve"> – 4</w:t>
            </w:r>
            <w:r>
              <w:rPr>
                <w:sz w:val="23"/>
                <w:szCs w:val="23"/>
              </w:rPr>
              <w:t>pm</w:t>
            </w:r>
          </w:p>
        </w:tc>
        <w:tc>
          <w:tcPr>
            <w:tcW w:w="4788" w:type="dxa"/>
          </w:tcPr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Lake Area Ministries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 NE Commercial Circle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Keystone Heights, FL 32656</w:t>
            </w:r>
          </w:p>
          <w:p w:rsidR="009046A5" w:rsidRDefault="009046A5" w:rsidP="009046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(352) 473 – 2846</w:t>
            </w:r>
          </w:p>
          <w:p w:rsidR="009046A5" w:rsidRDefault="009046A5" w:rsidP="00F1564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Monday – Friday</w:t>
            </w:r>
            <w:r w:rsidR="00F1564E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10am-</w:t>
            </w:r>
            <w:r w:rsidR="00F1564E">
              <w:rPr>
                <w:sz w:val="23"/>
                <w:szCs w:val="23"/>
              </w:rPr>
              <w:t>1:30</w:t>
            </w:r>
            <w:r>
              <w:rPr>
                <w:sz w:val="23"/>
                <w:szCs w:val="23"/>
              </w:rPr>
              <w:t>pm</w:t>
            </w:r>
          </w:p>
        </w:tc>
      </w:tr>
    </w:tbl>
    <w:p w:rsidR="009046A5" w:rsidRDefault="009046A5" w:rsidP="009046A5">
      <w:pPr>
        <w:pStyle w:val="Default"/>
        <w:rPr>
          <w:sz w:val="28"/>
          <w:szCs w:val="28"/>
        </w:rPr>
      </w:pPr>
    </w:p>
    <w:p w:rsidR="009046A5" w:rsidRDefault="009046A5" w:rsidP="009046A5">
      <w:pPr>
        <w:pStyle w:val="Default"/>
      </w:pPr>
    </w:p>
    <w:p w:rsidR="009046A5" w:rsidRDefault="00F1564E" w:rsidP="009046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Additionally, if</w:t>
      </w:r>
      <w:r w:rsidR="009046A5">
        <w:rPr>
          <w:sz w:val="28"/>
          <w:szCs w:val="28"/>
        </w:rPr>
        <w:t xml:space="preserve"> you have </w:t>
      </w:r>
      <w:r w:rsidR="00735E2E">
        <w:rPr>
          <w:sz w:val="28"/>
          <w:szCs w:val="28"/>
        </w:rPr>
        <w:t>moved</w:t>
      </w:r>
      <w:r w:rsidR="009046A5">
        <w:rPr>
          <w:sz w:val="28"/>
          <w:szCs w:val="28"/>
        </w:rPr>
        <w:t xml:space="preserve"> recently due to financial struggles </w:t>
      </w:r>
      <w:r w:rsidR="00735E2E">
        <w:rPr>
          <w:sz w:val="28"/>
          <w:szCs w:val="28"/>
        </w:rPr>
        <w:t>and would like</w:t>
      </w:r>
      <w:r w:rsidR="009046A5">
        <w:rPr>
          <w:sz w:val="28"/>
          <w:szCs w:val="28"/>
        </w:rPr>
        <w:t xml:space="preserve"> assistance and</w:t>
      </w:r>
      <w:r w:rsidR="00735E2E">
        <w:rPr>
          <w:sz w:val="28"/>
          <w:szCs w:val="28"/>
        </w:rPr>
        <w:t>/or</w:t>
      </w:r>
      <w:r w:rsidR="009046A5">
        <w:rPr>
          <w:sz w:val="28"/>
          <w:szCs w:val="28"/>
        </w:rPr>
        <w:t xml:space="preserve"> information to help your family through the transition</w:t>
      </w:r>
      <w:r w:rsidR="00735E2E">
        <w:rPr>
          <w:sz w:val="28"/>
          <w:szCs w:val="28"/>
        </w:rPr>
        <w:t>,</w:t>
      </w:r>
      <w:r w:rsidR="009046A5">
        <w:rPr>
          <w:sz w:val="28"/>
          <w:szCs w:val="28"/>
        </w:rPr>
        <w:t xml:space="preserve"> please call </w:t>
      </w:r>
      <w:r>
        <w:rPr>
          <w:sz w:val="28"/>
          <w:szCs w:val="28"/>
        </w:rPr>
        <w:t xml:space="preserve">the BCSD </w:t>
      </w:r>
      <w:r w:rsidR="009046A5">
        <w:rPr>
          <w:sz w:val="28"/>
          <w:szCs w:val="28"/>
        </w:rPr>
        <w:t>McKinney-Vento Liaison at (904) 964 – 6016.</w:t>
      </w:r>
    </w:p>
    <w:p w:rsidR="008662FC" w:rsidRDefault="008662FC"/>
    <w:sectPr w:rsidR="0086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2B" w:rsidRDefault="00633A2B" w:rsidP="009046A5">
      <w:pPr>
        <w:spacing w:after="0" w:line="240" w:lineRule="auto"/>
      </w:pPr>
      <w:r>
        <w:separator/>
      </w:r>
    </w:p>
  </w:endnote>
  <w:endnote w:type="continuationSeparator" w:id="0">
    <w:p w:rsidR="00633A2B" w:rsidRDefault="00633A2B" w:rsidP="0090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2B" w:rsidRDefault="00633A2B" w:rsidP="009046A5">
      <w:pPr>
        <w:spacing w:after="0" w:line="240" w:lineRule="auto"/>
      </w:pPr>
      <w:r>
        <w:separator/>
      </w:r>
    </w:p>
  </w:footnote>
  <w:footnote w:type="continuationSeparator" w:id="0">
    <w:p w:rsidR="00633A2B" w:rsidRDefault="00633A2B" w:rsidP="00904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A5"/>
    <w:rsid w:val="00633A2B"/>
    <w:rsid w:val="00735E2E"/>
    <w:rsid w:val="007C1409"/>
    <w:rsid w:val="0083049B"/>
    <w:rsid w:val="008662FC"/>
    <w:rsid w:val="009046A5"/>
    <w:rsid w:val="00924878"/>
    <w:rsid w:val="00D135E9"/>
    <w:rsid w:val="00F1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A070C1-7173-4C6E-9BC0-F13CA8FB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6A5"/>
  </w:style>
  <w:style w:type="paragraph" w:styleId="Footer">
    <w:name w:val="footer"/>
    <w:basedOn w:val="Normal"/>
    <w:link w:val="FooterChar"/>
    <w:uiPriority w:val="99"/>
    <w:unhideWhenUsed/>
    <w:rsid w:val="0090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6A5"/>
  </w:style>
  <w:style w:type="table" w:styleId="TableGrid">
    <w:name w:val="Table Grid"/>
    <w:basedOn w:val="TableNormal"/>
    <w:uiPriority w:val="59"/>
    <w:rsid w:val="0090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County School District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R. Futch</dc:creator>
  <cp:lastModifiedBy>Daniel S. Davis</cp:lastModifiedBy>
  <cp:revision>5</cp:revision>
  <dcterms:created xsi:type="dcterms:W3CDTF">2018-10-24T12:42:00Z</dcterms:created>
  <dcterms:modified xsi:type="dcterms:W3CDTF">2019-12-11T14:41:00Z</dcterms:modified>
</cp:coreProperties>
</file>